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EBACB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  <w:r w:rsidRPr="00FD49DD">
        <w:rPr>
          <w:rFonts w:ascii="Times New Roman" w:hAnsi="Times New Roman"/>
          <w:b/>
          <w:bCs/>
        </w:rPr>
        <w:t>Табела 5.2.</w:t>
      </w:r>
      <w:r w:rsidRPr="00FD49DD">
        <w:rPr>
          <w:rFonts w:ascii="Times New Roman" w:hAnsi="Times New Roman"/>
          <w:bCs/>
        </w:rPr>
        <w:t>Спецификација предмета</w:t>
      </w:r>
    </w:p>
    <w:p w14:paraId="2AA0AC6E" w14:textId="77777777" w:rsidR="00251DB6" w:rsidRPr="00FD49DD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2138"/>
        <w:gridCol w:w="1282"/>
        <w:gridCol w:w="2233"/>
        <w:gridCol w:w="1360"/>
      </w:tblGrid>
      <w:tr w:rsidR="002B0892" w:rsidRPr="00FD49DD" w14:paraId="35C34EA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103B1A7" w14:textId="6188B7EC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</w:t>
            </w:r>
            <w:r w:rsidR="00710E2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 менаџмент</w:t>
            </w:r>
          </w:p>
        </w:tc>
      </w:tr>
      <w:tr w:rsidR="002B0892" w:rsidRPr="00FD49DD" w14:paraId="083FF57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0AC2CD0" w14:textId="77777777" w:rsidR="002B0892" w:rsidRPr="00592AB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92AB4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Аграрни менаџмент</w:t>
            </w:r>
          </w:p>
        </w:tc>
      </w:tr>
      <w:tr w:rsidR="002B0892" w:rsidRPr="00FD49DD" w14:paraId="223BED2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8B992A8" w14:textId="05327414" w:rsidR="002B0892" w:rsidRPr="00592AB4" w:rsidRDefault="002B0892" w:rsidP="0054520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Наставник:</w:t>
            </w:r>
            <w:r w:rsidR="00592AB4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592AB4" w:rsidRPr="00710E23">
              <w:rPr>
                <w:rFonts w:ascii="Times New Roman" w:hAnsi="Times New Roman"/>
                <w:sz w:val="20"/>
                <w:szCs w:val="20"/>
                <w:lang w:val="sr-Cyrl-RS"/>
              </w:rPr>
              <w:t>др Соња Јовановић</w:t>
            </w:r>
          </w:p>
        </w:tc>
      </w:tr>
      <w:tr w:rsidR="002B0892" w:rsidRPr="00FD49DD" w14:paraId="07A0211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004EA5F" w14:textId="6CA4E7DC" w:rsidR="002B0892" w:rsidRPr="00710E2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8762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10E23">
              <w:rPr>
                <w:rFonts w:ascii="Times New Roman" w:hAnsi="Times New Roman"/>
                <w:sz w:val="20"/>
                <w:szCs w:val="20"/>
                <w:lang w:val="sr-Cyrl-RS"/>
              </w:rPr>
              <w:t>Изборни</w:t>
            </w:r>
          </w:p>
        </w:tc>
      </w:tr>
      <w:tr w:rsidR="002B0892" w:rsidRPr="00FD49DD" w14:paraId="57D682B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523573D" w14:textId="77777777" w:rsidR="002B0892" w:rsidRPr="00592AB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92AB4" w:rsidRPr="00710E23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FD49DD" w14:paraId="7396D45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B62AD15" w14:textId="076C8C2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FD49DD" w14:paraId="46C2DAB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C5D2C6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1D7C5B2F" w14:textId="77777777" w:rsidR="002B0892" w:rsidRPr="00592AB4" w:rsidRDefault="008C774B" w:rsidP="00592AB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774B">
              <w:rPr>
                <w:rFonts w:ascii="Times New Roman" w:hAnsi="Times New Roman"/>
                <w:bCs/>
                <w:sz w:val="20"/>
                <w:szCs w:val="20"/>
              </w:rPr>
              <w:t>Циљ предмета је да студентима обезбеди теоријска и практична знања о специфичностима менаџмента у агробизнису, са посебним освртом на организацију производње, управљање ресурсима, доношење пословних одлука и примену инструмената аграрне и руралне политике. Посебна пажња посвећује се разумевању улоге аграрног менаџмента у унапређењу конкурентности пољопривредних предузећа, задруга и комерцијалних газдинстава, као и сагледавању савремених искустава развијених земаља у функцији развоја агробизниса у Србији.</w:t>
            </w:r>
          </w:p>
        </w:tc>
      </w:tr>
      <w:tr w:rsidR="002B0892" w:rsidRPr="00FD49DD" w14:paraId="7033FE3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C4E5522" w14:textId="77777777" w:rsidR="002B0892" w:rsidRPr="00FD49DD" w:rsidRDefault="002B0892" w:rsidP="00FD49D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2424D657" w14:textId="77777777" w:rsidR="008A7259" w:rsidRPr="00FD49DD" w:rsidRDefault="00C31FF8" w:rsidP="00FD49D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Студенти ће бити оспособљени</w:t>
            </w:r>
            <w:r w:rsidR="00FC6362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да</w:t>
            </w: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343F8B0B" w14:textId="77777777" w:rsidR="008C774B" w:rsidRPr="008C774B" w:rsidRDefault="008C774B" w:rsidP="008C774B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C77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(И1) анализирају специфичности пословања у области пољопривреде и агробизниса; </w:t>
            </w:r>
          </w:p>
          <w:p w14:paraId="04C5EAC2" w14:textId="77777777" w:rsidR="008C774B" w:rsidRPr="008C774B" w:rsidRDefault="008C774B" w:rsidP="008C774B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C774B">
              <w:rPr>
                <w:rFonts w:ascii="Times New Roman" w:eastAsia="Times New Roman" w:hAnsi="Times New Roman"/>
                <w:bCs/>
                <w:sz w:val="20"/>
                <w:szCs w:val="20"/>
              </w:rPr>
              <w:t>(И2)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  <w:r w:rsidRPr="008C77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разумеју и решавају економско-организациона питања у пољопривредним предузећима, задругама и на комерцијалним газдинствима; </w:t>
            </w:r>
          </w:p>
          <w:p w14:paraId="37CBCC13" w14:textId="77777777" w:rsidR="008C774B" w:rsidRPr="008C774B" w:rsidRDefault="008C774B" w:rsidP="008C774B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C77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(И3) доносе пословне одлуке у вези са улагањима у развој пољопривреде и руралних подручја; </w:t>
            </w:r>
          </w:p>
          <w:p w14:paraId="2060C634" w14:textId="77777777" w:rsidR="008C774B" w:rsidRPr="008C774B" w:rsidRDefault="008C774B" w:rsidP="008C774B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C77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(И4) креирају мере за унапређење руралног развоја и конкурентности агробизниса; </w:t>
            </w:r>
          </w:p>
          <w:p w14:paraId="3BA06F70" w14:textId="77777777" w:rsidR="008C774B" w:rsidRPr="008C774B" w:rsidRDefault="008C774B" w:rsidP="008C774B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C77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(И5) процењују оптималну комбинацију фактора производње у циљу ефикаснијег коришћења ресурса; </w:t>
            </w:r>
          </w:p>
          <w:p w14:paraId="14DFFE85" w14:textId="77777777" w:rsidR="008C774B" w:rsidRPr="00526CA5" w:rsidRDefault="008C774B" w:rsidP="008C774B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C774B">
              <w:rPr>
                <w:rFonts w:ascii="Times New Roman" w:eastAsia="Times New Roman" w:hAnsi="Times New Roman"/>
                <w:bCs/>
                <w:sz w:val="20"/>
                <w:szCs w:val="20"/>
              </w:rPr>
              <w:t>(И6) анализирају начин креирања и спровођења мера аграрне политике.</w:t>
            </w:r>
          </w:p>
        </w:tc>
      </w:tr>
      <w:tr w:rsidR="002B0892" w:rsidRPr="00FD49DD" w14:paraId="4590C07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5ABA1C1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746917A4" w14:textId="77777777" w:rsidR="00592AB4" w:rsidRPr="002A3E5D" w:rsidRDefault="00592AB4" w:rsidP="00592A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EBCE70F" w14:textId="77777777" w:rsidR="00416D1F" w:rsidRDefault="00592AB4" w:rsidP="00592AB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</w:pPr>
            <w:r w:rsidRPr="00964CE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Предмет и специфичности аграрног менаџмента. Основни принципи аграрног менаџмента. Менаџмент пољопривредних ресурса и производње. Хоризонтална и вертикална производна структура. Специјализација у пољопривреди. Организација пољопривредних предузећа и задруга. Аграрно предузетништво и породичне фарме. Утицај макроекономске политике на развој пољопривреде. Земљишна политика. Политика цена пољопривредних производа. Пореска политика. Политика робних резерви. Субвенције у пољопривреди. Осигурање у пољопривреди. Политика међународне трговинске размене пољопривредних производа. Стручна саветодавна служба. Интегрални рурални развој. Значај финансијског менаџмента у пољопривреди. Мерење економског успеха пољопривредних предузећа. Технолошки менаџмент у пољопривреди. Тржиште аграрних производа и маркетинг. Информациони систем у агробизнису. Менаџери у агробизнису. Интегрално управљање квалитетом. Агромаркетинг. </w:t>
            </w:r>
          </w:p>
          <w:p w14:paraId="2FF92DA6" w14:textId="77777777" w:rsidR="00592AB4" w:rsidRPr="002A3E5D" w:rsidRDefault="00592AB4" w:rsidP="00592AB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0559153F" w14:textId="77777777" w:rsidR="002B0892" w:rsidRPr="008C774B" w:rsidRDefault="008C774B" w:rsidP="00592AB4">
            <w:pPr>
              <w:tabs>
                <w:tab w:val="left" w:pos="142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8C774B">
              <w:rPr>
                <w:rFonts w:ascii="Times New Roman" w:hAnsi="Times New Roman"/>
                <w:iCs/>
                <w:sz w:val="20"/>
                <w:szCs w:val="20"/>
              </w:rPr>
              <w:t>Функције аграрног менаџмента на примерима пољопривредних предузећа и газдинстава. Анализа мера аграрне политике и политике руралног развоја. Аграрна политика Европске уније. Показатељи резултата и ефикасности у пољопривреди. Анализа стопа раста пољопривредне производње. Примена стандарда квалитета и принципа еколошког менаџмента. Анализа конкретних случајева оптимизације пољопривредне производње и доношења пословних одлука у агробизнису.</w:t>
            </w:r>
          </w:p>
        </w:tc>
      </w:tr>
      <w:tr w:rsidR="002B0892" w:rsidRPr="00FD49DD" w14:paraId="7591FB5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D357ADD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67B74900" w14:textId="77777777" w:rsidR="008A7259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Обавезна: </w:t>
            </w:r>
          </w:p>
          <w:p w14:paraId="7D78613C" w14:textId="77777777" w:rsidR="004C45AD" w:rsidRPr="004C45AD" w:rsidRDefault="004C45AD" w:rsidP="004C45A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4C45AD">
              <w:rPr>
                <w:rFonts w:ascii="Times New Roman" w:hAnsi="Times New Roman"/>
                <w:sz w:val="20"/>
                <w:szCs w:val="20"/>
                <w:lang w:val="sr-Cyrl-RS"/>
              </w:rPr>
              <w:t>Ристић, Л. (2021). Економика пољопривреде, Универзитет у Крагујевцу ,Економски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4C45AD">
              <w:rPr>
                <w:rFonts w:ascii="Times New Roman" w:hAnsi="Times New Roman"/>
                <w:sz w:val="20"/>
                <w:szCs w:val="20"/>
                <w:lang w:val="sr-Cyrl-RS"/>
              </w:rPr>
              <w:t>факултет, Крагујевац</w:t>
            </w:r>
          </w:p>
          <w:p w14:paraId="0E372BA4" w14:textId="77777777" w:rsidR="002B0892" w:rsidRPr="004C45AD" w:rsidRDefault="00592AB4" w:rsidP="004C45A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964CE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Ђекић, С. (2010)</w:t>
            </w:r>
            <w:r w:rsidR="004C45A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964CE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Аграрни менаџмент, Економски факултет, Ниш</w:t>
            </w: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FD49DD" w14:paraId="1FBF6294" w14:textId="77777777" w:rsidTr="00202F59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7C63D407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1CC9FCF7" w14:textId="5232C2A0" w:rsidR="002B0892" w:rsidRPr="008764FF" w:rsidRDefault="002B0892" w:rsidP="007F62A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764FF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0BFA6347" w14:textId="4F177BD2" w:rsidR="002B0892" w:rsidRPr="008764F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764FF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</w:t>
            </w:r>
          </w:p>
        </w:tc>
      </w:tr>
      <w:tr w:rsidR="002B0892" w:rsidRPr="00FD49DD" w14:paraId="57DBD58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C357BB2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7AD70A6B" w14:textId="77777777" w:rsidR="00234970" w:rsidRPr="00FD49DD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26B791E6" w14:textId="77777777" w:rsidR="00234970" w:rsidRPr="00FD49DD" w:rsidRDefault="00234970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дискусија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на часу)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6B64F51A" w14:textId="77777777" w:rsidR="00234970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(М3) Метода демонстрације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предавања уз коришћење презентација;</w:t>
            </w:r>
          </w:p>
          <w:p w14:paraId="1B1BCA67" w14:textId="77777777" w:rsidR="003503D9" w:rsidRPr="003503D9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143090E3" w14:textId="77777777" w:rsidR="00234970" w:rsidRPr="00FD49DD" w:rsidRDefault="003503D9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592AB4" w:rsidRPr="00FD49DD">
              <w:rPr>
                <w:rFonts w:ascii="Times New Roman" w:hAnsi="Times New Roman"/>
                <w:sz w:val="20"/>
                <w:szCs w:val="20"/>
              </w:rPr>
              <w:t xml:space="preserve">Студија случаја - </w:t>
            </w:r>
            <w:r w:rsidR="00592AB4" w:rsidRPr="00FD49DD"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</w:t>
            </w:r>
            <w:r w:rsidR="00592AB4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а пољопривредних газдинстава и предузећа</w:t>
            </w:r>
            <w:r w:rsidR="00592AB4"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2633022C" w14:textId="77777777" w:rsidR="008C2173" w:rsidRPr="00FD49DD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592AB4" w:rsidRPr="00FD49DD">
              <w:rPr>
                <w:rFonts w:ascii="Times New Roman" w:hAnsi="Times New Roman"/>
                <w:sz w:val="20"/>
                <w:szCs w:val="20"/>
              </w:rPr>
              <w:t>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0DE7242F" w14:textId="77777777" w:rsidR="00D93496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7763DC83" w14:textId="77777777" w:rsidR="00D93496" w:rsidRPr="00D93496" w:rsidRDefault="00D93496" w:rsidP="00D9349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D93496" w14:paraId="72803CC7" w14:textId="77777777" w:rsidTr="00B8558B">
              <w:tc>
                <w:tcPr>
                  <w:tcW w:w="1271" w:type="dxa"/>
                </w:tcPr>
                <w:p w14:paraId="4D0F8BB2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686EFA1D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047E0B32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D93496" w14:paraId="26D64A5E" w14:textId="77777777" w:rsidTr="00B8558B">
              <w:tc>
                <w:tcPr>
                  <w:tcW w:w="1271" w:type="dxa"/>
                </w:tcPr>
                <w:p w14:paraId="3CA8804D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274ED3EE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14:paraId="16250FA8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498126D0" w14:textId="77777777" w:rsidTr="00B8558B">
              <w:tc>
                <w:tcPr>
                  <w:tcW w:w="1271" w:type="dxa"/>
                </w:tcPr>
                <w:p w14:paraId="05EFC3AE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5A32A148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6095" w:type="dxa"/>
                </w:tcPr>
                <w:p w14:paraId="63623466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5B3A55CB" w14:textId="77777777" w:rsidTr="00B8558B">
              <w:tc>
                <w:tcPr>
                  <w:tcW w:w="1271" w:type="dxa"/>
                </w:tcPr>
                <w:p w14:paraId="7ABAD9C4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6D413D18" w14:textId="77777777" w:rsidR="00D93496" w:rsidRDefault="003503D9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6095" w:type="dxa"/>
                </w:tcPr>
                <w:p w14:paraId="7AD1BC86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038822CE" w14:textId="77777777" w:rsidTr="00B8558B">
              <w:tc>
                <w:tcPr>
                  <w:tcW w:w="1271" w:type="dxa"/>
                </w:tcPr>
                <w:p w14:paraId="67FA22FD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021D2060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</w:t>
                  </w:r>
                  <w:r w:rsidR="008C774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4,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6095" w:type="dxa"/>
                </w:tcPr>
                <w:p w14:paraId="326FBBE6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526CA5" w14:paraId="45F163A7" w14:textId="77777777" w:rsidTr="00B8558B">
              <w:tc>
                <w:tcPr>
                  <w:tcW w:w="1271" w:type="dxa"/>
                </w:tcPr>
                <w:p w14:paraId="18ABDE74" w14:textId="77777777" w:rsidR="00526CA5" w:rsidRDefault="00526CA5" w:rsidP="00526CA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1481C2AA" w14:textId="77777777" w:rsidR="00526CA5" w:rsidRDefault="00526CA5" w:rsidP="00526CA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 w:rsidR="008C774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4, М5, М6</w:t>
                  </w:r>
                </w:p>
              </w:tc>
              <w:tc>
                <w:tcPr>
                  <w:tcW w:w="6095" w:type="dxa"/>
                </w:tcPr>
                <w:p w14:paraId="5115A1EA" w14:textId="77777777" w:rsidR="00526CA5" w:rsidRDefault="00526CA5" w:rsidP="00526CA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526CA5" w14:paraId="27A34932" w14:textId="77777777" w:rsidTr="00B8558B">
              <w:tc>
                <w:tcPr>
                  <w:tcW w:w="1271" w:type="dxa"/>
                </w:tcPr>
                <w:p w14:paraId="5888C8BF" w14:textId="77777777" w:rsidR="00526CA5" w:rsidRDefault="00526CA5" w:rsidP="00526CA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128A2161" w14:textId="77777777" w:rsidR="00526CA5" w:rsidRDefault="00526CA5" w:rsidP="00526CA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</w:t>
                  </w:r>
                </w:p>
              </w:tc>
              <w:tc>
                <w:tcPr>
                  <w:tcW w:w="6095" w:type="dxa"/>
                </w:tcPr>
                <w:p w14:paraId="582F3F7B" w14:textId="77777777" w:rsidR="00526CA5" w:rsidRDefault="00526CA5" w:rsidP="00526CA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активности на часу, семинар-и</w:t>
                  </w:r>
                </w:p>
              </w:tc>
            </w:tr>
          </w:tbl>
          <w:p w14:paraId="3E3BD224" w14:textId="77777777" w:rsidR="008C774B" w:rsidRDefault="008C774B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  <w:p w14:paraId="17F973CA" w14:textId="77777777" w:rsidR="008C774B" w:rsidRPr="00D93496" w:rsidRDefault="008C774B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FD49DD" w14:paraId="7CA5270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79AE73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Оцена  знања (максимални број поена 100)</w:t>
            </w:r>
          </w:p>
        </w:tc>
      </w:tr>
      <w:tr w:rsidR="002B0892" w:rsidRPr="00FD49DD" w14:paraId="781C50B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6D6657F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4A009706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  <w:p w14:paraId="13AE8B8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A2ADB4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492A556F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2B0892" w:rsidRPr="00FD49DD" w14:paraId="5C8C147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151BB65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78F0B00" w14:textId="77777777" w:rsidR="002B0892" w:rsidRPr="00FD49DD" w:rsidRDefault="00BA266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75A5DBD5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76EF7C9A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5AD8920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4F9B7BB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7B0A31A2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748D9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511F169A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усмени исп</w:t>
            </w:r>
            <w:r w:rsidR="005778EB">
              <w:rPr>
                <w:rFonts w:ascii="Times New Roman" w:hAnsi="Times New Roman"/>
                <w:sz w:val="20"/>
                <w:szCs w:val="20"/>
              </w:rPr>
              <w:t>и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650" w:type="pct"/>
            <w:vAlign w:val="center"/>
          </w:tcPr>
          <w:p w14:paraId="30B2EA70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2B0892" w:rsidRPr="00FD49DD" w14:paraId="50D6DC1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166A0A9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192E3AE1" w14:textId="77777777" w:rsidR="002B0892" w:rsidRPr="00FD49DD" w:rsidRDefault="004748D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8C2173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8C19B6">
              <w:rPr>
                <w:rFonts w:ascii="Times New Roman" w:hAnsi="Times New Roman"/>
                <w:bCs/>
                <w:sz w:val="20"/>
                <w:szCs w:val="20"/>
              </w:rPr>
              <w:t xml:space="preserve"> (2x15)</w:t>
            </w:r>
          </w:p>
        </w:tc>
        <w:tc>
          <w:tcPr>
            <w:tcW w:w="1683" w:type="pct"/>
            <w:gridSpan w:val="2"/>
            <w:vAlign w:val="center"/>
          </w:tcPr>
          <w:p w14:paraId="1D95882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0C9525C6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22480AB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DC66347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1EDB7D7A" w14:textId="77777777" w:rsidR="002B0892" w:rsidRPr="00FD49DD" w:rsidRDefault="00BA266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65696D4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1891892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40CEFA7F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</w:p>
    <w:p w14:paraId="5F6CBDF1" w14:textId="77777777" w:rsidR="00D8586A" w:rsidRPr="00FD49DD" w:rsidRDefault="00D8586A"/>
    <w:sectPr w:rsidR="00D8586A" w:rsidRPr="00FD49D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0422E"/>
    <w:multiLevelType w:val="hybridMultilevel"/>
    <w:tmpl w:val="2CFAF10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369AA"/>
    <w:rsid w:val="000B45AC"/>
    <w:rsid w:val="000E5678"/>
    <w:rsid w:val="00122750"/>
    <w:rsid w:val="00163470"/>
    <w:rsid w:val="001918BC"/>
    <w:rsid w:val="001B6B93"/>
    <w:rsid w:val="001E6F97"/>
    <w:rsid w:val="001F0216"/>
    <w:rsid w:val="00202F59"/>
    <w:rsid w:val="002033D7"/>
    <w:rsid w:val="00234970"/>
    <w:rsid w:val="00251DB6"/>
    <w:rsid w:val="00296A18"/>
    <w:rsid w:val="002B0892"/>
    <w:rsid w:val="003157EB"/>
    <w:rsid w:val="00336865"/>
    <w:rsid w:val="003503D9"/>
    <w:rsid w:val="0035062F"/>
    <w:rsid w:val="00365FA4"/>
    <w:rsid w:val="003A02C0"/>
    <w:rsid w:val="003E44CC"/>
    <w:rsid w:val="00416D1F"/>
    <w:rsid w:val="004629FD"/>
    <w:rsid w:val="004748D9"/>
    <w:rsid w:val="004B7D93"/>
    <w:rsid w:val="004C45AD"/>
    <w:rsid w:val="0050623A"/>
    <w:rsid w:val="00521B65"/>
    <w:rsid w:val="00526CA5"/>
    <w:rsid w:val="00545202"/>
    <w:rsid w:val="00551AD5"/>
    <w:rsid w:val="0055263F"/>
    <w:rsid w:val="005661AC"/>
    <w:rsid w:val="005778EB"/>
    <w:rsid w:val="00592AB4"/>
    <w:rsid w:val="00595F1F"/>
    <w:rsid w:val="005B1103"/>
    <w:rsid w:val="00617C24"/>
    <w:rsid w:val="00673D39"/>
    <w:rsid w:val="00677E9F"/>
    <w:rsid w:val="00684003"/>
    <w:rsid w:val="00692141"/>
    <w:rsid w:val="006A77F9"/>
    <w:rsid w:val="00710E23"/>
    <w:rsid w:val="0074704D"/>
    <w:rsid w:val="0078458C"/>
    <w:rsid w:val="007A4520"/>
    <w:rsid w:val="007C4E07"/>
    <w:rsid w:val="007F62AB"/>
    <w:rsid w:val="0087628A"/>
    <w:rsid w:val="008764FF"/>
    <w:rsid w:val="008A7259"/>
    <w:rsid w:val="008B7D3A"/>
    <w:rsid w:val="008C19B6"/>
    <w:rsid w:val="008C2173"/>
    <w:rsid w:val="008C774B"/>
    <w:rsid w:val="008E2714"/>
    <w:rsid w:val="008F633D"/>
    <w:rsid w:val="0098448B"/>
    <w:rsid w:val="009906D5"/>
    <w:rsid w:val="00A17238"/>
    <w:rsid w:val="00A93C8C"/>
    <w:rsid w:val="00AD0CFC"/>
    <w:rsid w:val="00AD3298"/>
    <w:rsid w:val="00AE116F"/>
    <w:rsid w:val="00B059B2"/>
    <w:rsid w:val="00B361D0"/>
    <w:rsid w:val="00B51290"/>
    <w:rsid w:val="00B54F31"/>
    <w:rsid w:val="00BA266E"/>
    <w:rsid w:val="00BB08B3"/>
    <w:rsid w:val="00BC6738"/>
    <w:rsid w:val="00BE7AA4"/>
    <w:rsid w:val="00C26F77"/>
    <w:rsid w:val="00C31FF8"/>
    <w:rsid w:val="00C51C44"/>
    <w:rsid w:val="00C757A7"/>
    <w:rsid w:val="00CA7126"/>
    <w:rsid w:val="00D27E29"/>
    <w:rsid w:val="00D47CD7"/>
    <w:rsid w:val="00D63D38"/>
    <w:rsid w:val="00D8586A"/>
    <w:rsid w:val="00D93496"/>
    <w:rsid w:val="00E3236D"/>
    <w:rsid w:val="00E85CE8"/>
    <w:rsid w:val="00E9282C"/>
    <w:rsid w:val="00EA7468"/>
    <w:rsid w:val="00EF57E9"/>
    <w:rsid w:val="00F00C51"/>
    <w:rsid w:val="00FA1C8F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8719E"/>
  <w15:docId w15:val="{CB14EAFC-3EC0-4EC4-9CCD-B64D1EEA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9</cp:revision>
  <dcterms:created xsi:type="dcterms:W3CDTF">2026-03-31T18:00:00Z</dcterms:created>
  <dcterms:modified xsi:type="dcterms:W3CDTF">2026-06-05T08:23:00Z</dcterms:modified>
</cp:coreProperties>
</file>